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3A" w:rsidRPr="00E837DC" w:rsidRDefault="0094177A" w:rsidP="001B2884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en-GB"/>
        </w:rPr>
        <w:pict>
          <v:rect id="_x0000_s1028" style="position:absolute;left:0;text-align:left;margin-left:-3.85pt;margin-top:-4.8pt;width:405.25pt;height:68.85pt;z-index:251660288" filled="f"/>
        </w:pict>
      </w:r>
      <w:r w:rsidR="006501D4" w:rsidRPr="00E837DC">
        <w:rPr>
          <w:rFonts w:cstheme="minorHAns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5954395</wp:posOffset>
            </wp:positionH>
            <wp:positionV relativeFrom="paragraph">
              <wp:posOffset>-154305</wp:posOffset>
            </wp:positionV>
            <wp:extent cx="944880" cy="1003300"/>
            <wp:effectExtent l="19050" t="0" r="762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1D4" w:rsidRPr="00E837DC">
        <w:rPr>
          <w:rFonts w:cstheme="minorHAns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-198755</wp:posOffset>
            </wp:positionV>
            <wp:extent cx="991870" cy="1043305"/>
            <wp:effectExtent l="1905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432">
        <w:rPr>
          <w:rFonts w:cstheme="minorHAnsi"/>
          <w:b/>
          <w:sz w:val="32"/>
          <w:szCs w:val="32"/>
        </w:rPr>
        <w:t>HAMPTON FOURS AND EIGHTS</w:t>
      </w:r>
      <w:r>
        <w:rPr>
          <w:rFonts w:cstheme="minorHAnsi"/>
          <w:b/>
          <w:sz w:val="32"/>
          <w:szCs w:val="32"/>
        </w:rPr>
        <w:t xml:space="preserve"> HEAD 2016</w:t>
      </w:r>
      <w:r w:rsidR="001B2884" w:rsidRPr="00E837DC">
        <w:rPr>
          <w:rFonts w:cstheme="minorHAnsi"/>
          <w:sz w:val="32"/>
          <w:szCs w:val="32"/>
        </w:rPr>
        <w:br/>
      </w:r>
      <w:r>
        <w:rPr>
          <w:rFonts w:cstheme="minorHAnsi"/>
          <w:sz w:val="32"/>
          <w:szCs w:val="32"/>
        </w:rPr>
        <w:t>SATURDAY 6</w:t>
      </w:r>
      <w:r w:rsidR="000358FF" w:rsidRPr="00E837DC">
        <w:rPr>
          <w:rFonts w:cstheme="minorHAnsi"/>
          <w:sz w:val="32"/>
          <w:szCs w:val="32"/>
          <w:vertAlign w:val="superscript"/>
        </w:rPr>
        <w:t>TH</w:t>
      </w:r>
      <w:r w:rsidR="000358FF" w:rsidRPr="00E837DC">
        <w:rPr>
          <w:rFonts w:cstheme="minorHAnsi"/>
          <w:sz w:val="32"/>
          <w:szCs w:val="32"/>
        </w:rPr>
        <w:t xml:space="preserve"> FEBRUARY</w:t>
      </w:r>
      <w:r w:rsidR="005662FE" w:rsidRPr="00E837DC">
        <w:rPr>
          <w:rFonts w:cstheme="minorHAnsi"/>
          <w:sz w:val="32"/>
          <w:szCs w:val="32"/>
        </w:rPr>
        <w:br/>
      </w:r>
      <w:r w:rsidR="00724AB9" w:rsidRPr="00E837DC">
        <w:rPr>
          <w:rFonts w:cstheme="minorHAnsi"/>
          <w:sz w:val="32"/>
          <w:szCs w:val="32"/>
        </w:rPr>
        <w:t>TWO</w:t>
      </w:r>
      <w:r w:rsidR="00B902EF" w:rsidRPr="00E837DC">
        <w:rPr>
          <w:rFonts w:cstheme="minorHAnsi"/>
          <w:sz w:val="32"/>
          <w:szCs w:val="32"/>
        </w:rPr>
        <w:t xml:space="preserve"> DIVISONS AT 10.00 AM &amp; 2.</w:t>
      </w:r>
      <w:r w:rsidR="00B018D1" w:rsidRPr="00E837DC">
        <w:rPr>
          <w:rFonts w:cstheme="minorHAnsi"/>
          <w:sz w:val="32"/>
          <w:szCs w:val="32"/>
        </w:rPr>
        <w:t>0</w:t>
      </w:r>
      <w:r w:rsidR="00B902EF" w:rsidRPr="00E837DC">
        <w:rPr>
          <w:rFonts w:cstheme="minorHAnsi"/>
          <w:sz w:val="32"/>
          <w:szCs w:val="32"/>
        </w:rPr>
        <w:t>0 PM</w:t>
      </w:r>
    </w:p>
    <w:p w:rsidR="005662FE" w:rsidRDefault="005662FE" w:rsidP="00B902EF">
      <w:pPr>
        <w:pStyle w:val="Heading4"/>
        <w:rPr>
          <w:szCs w:val="24"/>
          <w:u w:val="single"/>
        </w:rPr>
      </w:pPr>
    </w:p>
    <w:p w:rsidR="00A0374A" w:rsidRPr="0011093A" w:rsidRDefault="005662FE" w:rsidP="005662FE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  <w:r w:rsidRPr="0011093A">
        <w:rPr>
          <w:rFonts w:asciiTheme="minorHAnsi" w:hAnsiTheme="minorHAnsi" w:cstheme="minorHAnsi"/>
          <w:sz w:val="22"/>
          <w:szCs w:val="22"/>
        </w:rPr>
        <w:t>Hampton School Boat Club invites entries for th</w:t>
      </w:r>
      <w:r w:rsidR="00A0374A" w:rsidRPr="0011093A">
        <w:rPr>
          <w:rFonts w:asciiTheme="minorHAnsi" w:hAnsiTheme="minorHAnsi" w:cstheme="minorHAnsi"/>
          <w:sz w:val="22"/>
          <w:szCs w:val="22"/>
        </w:rPr>
        <w:t>is event, to be held over 3000m downstream from Sunbury Lock to Hampton Church</w:t>
      </w:r>
      <w:r w:rsidR="00B018D1" w:rsidRPr="0011093A">
        <w:rPr>
          <w:rFonts w:asciiTheme="minorHAnsi" w:hAnsiTheme="minorHAnsi" w:cstheme="minorHAnsi"/>
          <w:sz w:val="22"/>
          <w:szCs w:val="22"/>
        </w:rPr>
        <w:t>,</w:t>
      </w:r>
      <w:r w:rsidR="00A0374A" w:rsidRPr="0011093A">
        <w:rPr>
          <w:rFonts w:asciiTheme="minorHAnsi" w:hAnsiTheme="minorHAnsi" w:cstheme="minorHAnsi"/>
          <w:sz w:val="22"/>
          <w:szCs w:val="22"/>
        </w:rPr>
        <w:t xml:space="preserve"> held under </w:t>
      </w:r>
      <w:r w:rsidR="001B2884">
        <w:rPr>
          <w:rFonts w:asciiTheme="minorHAnsi" w:hAnsiTheme="minorHAnsi" w:cstheme="minorHAnsi"/>
          <w:sz w:val="22"/>
          <w:szCs w:val="22"/>
        </w:rPr>
        <w:t>British Rowing Rules and the British Rowing</w:t>
      </w:r>
      <w:r w:rsidR="00A0374A" w:rsidRPr="0011093A">
        <w:rPr>
          <w:rFonts w:asciiTheme="minorHAnsi" w:hAnsiTheme="minorHAnsi" w:cstheme="minorHAnsi"/>
          <w:sz w:val="22"/>
          <w:szCs w:val="22"/>
        </w:rPr>
        <w:t xml:space="preserve"> safety code.</w:t>
      </w:r>
    </w:p>
    <w:p w:rsidR="00A0374A" w:rsidRPr="0011093A" w:rsidRDefault="00A0374A" w:rsidP="005662FE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</w:p>
    <w:p w:rsidR="00354E89" w:rsidRPr="00223675" w:rsidRDefault="00354E89" w:rsidP="00354E89">
      <w:pPr>
        <w:pStyle w:val="BodyText"/>
        <w:jc w:val="center"/>
        <w:rPr>
          <w:rFonts w:asciiTheme="minorHAnsi" w:hAnsiTheme="minorHAnsi" w:cstheme="minorHAnsi"/>
          <w:szCs w:val="24"/>
          <w:u w:val="single"/>
        </w:rPr>
      </w:pPr>
      <w:r w:rsidRPr="00CF3C2D">
        <w:rPr>
          <w:rFonts w:asciiTheme="minorHAnsi" w:hAnsiTheme="minorHAnsi" w:cstheme="minorHAnsi"/>
          <w:b/>
          <w:sz w:val="22"/>
          <w:szCs w:val="22"/>
        </w:rPr>
        <w:t>The following ev</w:t>
      </w:r>
      <w:r w:rsidR="00BC6281">
        <w:rPr>
          <w:rFonts w:asciiTheme="minorHAnsi" w:hAnsiTheme="minorHAnsi" w:cstheme="minorHAnsi"/>
          <w:b/>
          <w:sz w:val="22"/>
          <w:szCs w:val="22"/>
        </w:rPr>
        <w:t>ents are available (subject to 3</w:t>
      </w:r>
      <w:r w:rsidRPr="00CF3C2D">
        <w:rPr>
          <w:rFonts w:asciiTheme="minorHAnsi" w:hAnsiTheme="minorHAnsi" w:cstheme="minorHAnsi"/>
          <w:b/>
          <w:sz w:val="22"/>
          <w:szCs w:val="22"/>
        </w:rPr>
        <w:t xml:space="preserve"> or more entries):</w:t>
      </w:r>
      <w:r w:rsidR="001B2884">
        <w:rPr>
          <w:rFonts w:asciiTheme="minorHAnsi" w:hAnsiTheme="minorHAnsi" w:cstheme="minorHAnsi"/>
          <w:b/>
          <w:sz w:val="22"/>
          <w:szCs w:val="22"/>
        </w:rPr>
        <w:br/>
      </w:r>
    </w:p>
    <w:p w:rsidR="00B902EF" w:rsidRPr="00F3113C" w:rsidRDefault="00B902EF" w:rsidP="00B902EF">
      <w:pPr>
        <w:pStyle w:val="Heading4"/>
        <w:rPr>
          <w:rFonts w:asciiTheme="minorHAnsi" w:hAnsiTheme="minorHAnsi" w:cstheme="minorHAnsi"/>
          <w:sz w:val="22"/>
          <w:szCs w:val="22"/>
          <w:u w:val="single"/>
        </w:rPr>
      </w:pPr>
      <w:r w:rsidRPr="00F3113C">
        <w:rPr>
          <w:rFonts w:asciiTheme="minorHAnsi" w:hAnsiTheme="minorHAnsi" w:cstheme="minorHAnsi"/>
          <w:sz w:val="22"/>
          <w:szCs w:val="22"/>
          <w:u w:val="single"/>
        </w:rPr>
        <w:t>EVENTS OFFERED</w:t>
      </w:r>
    </w:p>
    <w:p w:rsidR="008660B8" w:rsidRPr="00F3113C" w:rsidRDefault="008660B8" w:rsidP="00B902EF">
      <w:pPr>
        <w:rPr>
          <w:rFonts w:cstheme="minorHAnsi"/>
          <w:b/>
          <w:u w:val="single"/>
          <w:lang w:eastAsia="en-GB"/>
        </w:rPr>
      </w:pPr>
      <w:r w:rsidRPr="00F3113C">
        <w:rPr>
          <w:rFonts w:cstheme="minorHAnsi"/>
          <w:b/>
          <w:u w:val="single"/>
          <w:lang w:eastAsia="en-GB"/>
        </w:rPr>
        <w:t>DI</w:t>
      </w:r>
      <w:r w:rsidR="001B2884">
        <w:rPr>
          <w:rFonts w:cstheme="minorHAnsi"/>
          <w:b/>
          <w:u w:val="single"/>
          <w:lang w:eastAsia="en-GB"/>
        </w:rPr>
        <w:t>VISION 1 – 10:00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1131"/>
        <w:gridCol w:w="1187"/>
        <w:gridCol w:w="1217"/>
        <w:gridCol w:w="1132"/>
        <w:gridCol w:w="1237"/>
        <w:gridCol w:w="1244"/>
        <w:gridCol w:w="1244"/>
        <w:gridCol w:w="1166"/>
      </w:tblGrid>
      <w:tr w:rsidR="00BC6281" w:rsidRPr="00223675" w:rsidTr="00BC6281">
        <w:tc>
          <w:tcPr>
            <w:tcW w:w="1124" w:type="dxa"/>
          </w:tcPr>
          <w:p w:rsidR="00BC6281" w:rsidRPr="00223675" w:rsidRDefault="00BC6281" w:rsidP="00B902EF">
            <w:pPr>
              <w:rPr>
                <w:rFonts w:cstheme="minorHAnsi"/>
                <w:b/>
                <w:lang w:eastAsia="en-GB"/>
              </w:rPr>
            </w:pPr>
            <w:r w:rsidRPr="00223675">
              <w:rPr>
                <w:rFonts w:cstheme="minorHAnsi"/>
                <w:b/>
                <w:lang w:eastAsia="en-GB"/>
              </w:rPr>
              <w:t>J</w:t>
            </w:r>
            <w:r>
              <w:rPr>
                <w:rFonts w:cstheme="minorHAnsi"/>
                <w:b/>
                <w:lang w:eastAsia="en-GB"/>
              </w:rPr>
              <w:t>18</w:t>
            </w:r>
          </w:p>
        </w:tc>
        <w:tc>
          <w:tcPr>
            <w:tcW w:w="1131" w:type="dxa"/>
          </w:tcPr>
          <w:p w:rsidR="00BC6281" w:rsidRPr="00223675" w:rsidRDefault="00BC6281" w:rsidP="00B902EF">
            <w:pPr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>J16</w:t>
            </w:r>
          </w:p>
        </w:tc>
        <w:tc>
          <w:tcPr>
            <w:tcW w:w="1187" w:type="dxa"/>
          </w:tcPr>
          <w:p w:rsidR="00BC6281" w:rsidRPr="00223675" w:rsidRDefault="00BC6281" w:rsidP="00B902EF">
            <w:pPr>
              <w:rPr>
                <w:rFonts w:cstheme="minorHAnsi"/>
                <w:b/>
                <w:lang w:eastAsia="en-GB"/>
              </w:rPr>
            </w:pPr>
            <w:r w:rsidRPr="00223675">
              <w:rPr>
                <w:rFonts w:cstheme="minorHAnsi"/>
                <w:b/>
                <w:lang w:eastAsia="en-GB"/>
              </w:rPr>
              <w:t>J15</w:t>
            </w:r>
          </w:p>
        </w:tc>
        <w:tc>
          <w:tcPr>
            <w:tcW w:w="1217" w:type="dxa"/>
          </w:tcPr>
          <w:p w:rsidR="00BC6281" w:rsidRPr="00223675" w:rsidRDefault="00BC6281" w:rsidP="00B902EF">
            <w:pPr>
              <w:rPr>
                <w:rFonts w:cstheme="minorHAnsi"/>
                <w:b/>
                <w:lang w:eastAsia="en-GB"/>
              </w:rPr>
            </w:pPr>
            <w:r w:rsidRPr="00223675">
              <w:rPr>
                <w:rFonts w:cstheme="minorHAnsi"/>
                <w:b/>
                <w:lang w:eastAsia="en-GB"/>
              </w:rPr>
              <w:t>J14</w:t>
            </w:r>
          </w:p>
        </w:tc>
        <w:tc>
          <w:tcPr>
            <w:tcW w:w="1132" w:type="dxa"/>
          </w:tcPr>
          <w:p w:rsidR="00BC6281" w:rsidRPr="00223675" w:rsidRDefault="00BC6281" w:rsidP="00B902EF">
            <w:pPr>
              <w:rPr>
                <w:rFonts w:cstheme="minorHAnsi"/>
                <w:b/>
                <w:lang w:eastAsia="en-GB"/>
              </w:rPr>
            </w:pPr>
            <w:r w:rsidRPr="00223675">
              <w:rPr>
                <w:rFonts w:cstheme="minorHAnsi"/>
                <w:b/>
                <w:lang w:eastAsia="en-GB"/>
              </w:rPr>
              <w:t>WJ</w:t>
            </w:r>
            <w:r w:rsidR="00013EB2">
              <w:rPr>
                <w:rFonts w:cstheme="minorHAnsi"/>
                <w:b/>
                <w:lang w:eastAsia="en-GB"/>
              </w:rPr>
              <w:t>18</w:t>
            </w:r>
          </w:p>
        </w:tc>
        <w:tc>
          <w:tcPr>
            <w:tcW w:w="1237" w:type="dxa"/>
          </w:tcPr>
          <w:p w:rsidR="00BC6281" w:rsidRPr="00223675" w:rsidRDefault="00BC6281" w:rsidP="00B902EF">
            <w:pPr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>WJ16</w:t>
            </w:r>
          </w:p>
        </w:tc>
        <w:tc>
          <w:tcPr>
            <w:tcW w:w="1244" w:type="dxa"/>
          </w:tcPr>
          <w:p w:rsidR="00BC6281" w:rsidRPr="00223675" w:rsidRDefault="00BC6281" w:rsidP="00B902EF">
            <w:pPr>
              <w:rPr>
                <w:rFonts w:cstheme="minorHAnsi"/>
                <w:b/>
                <w:lang w:eastAsia="en-GB"/>
              </w:rPr>
            </w:pPr>
            <w:r w:rsidRPr="00223675">
              <w:rPr>
                <w:rFonts w:cstheme="minorHAnsi"/>
                <w:b/>
                <w:lang w:eastAsia="en-GB"/>
              </w:rPr>
              <w:t>WJ15</w:t>
            </w:r>
          </w:p>
        </w:tc>
        <w:tc>
          <w:tcPr>
            <w:tcW w:w="1244" w:type="dxa"/>
          </w:tcPr>
          <w:p w:rsidR="00BC6281" w:rsidRPr="00223675" w:rsidRDefault="00BC6281" w:rsidP="00B902EF">
            <w:pPr>
              <w:rPr>
                <w:rFonts w:cstheme="minorHAnsi"/>
                <w:b/>
                <w:lang w:eastAsia="en-GB"/>
              </w:rPr>
            </w:pPr>
            <w:r w:rsidRPr="00223675">
              <w:rPr>
                <w:rFonts w:cstheme="minorHAnsi"/>
                <w:b/>
                <w:lang w:eastAsia="en-GB"/>
              </w:rPr>
              <w:t>WJ14</w:t>
            </w:r>
          </w:p>
        </w:tc>
        <w:tc>
          <w:tcPr>
            <w:tcW w:w="1166" w:type="dxa"/>
          </w:tcPr>
          <w:p w:rsidR="00BC6281" w:rsidRPr="00223675" w:rsidRDefault="00BC6281" w:rsidP="00B902EF">
            <w:pPr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>WJ13</w:t>
            </w:r>
          </w:p>
        </w:tc>
      </w:tr>
      <w:tr w:rsidR="00BC6281" w:rsidRPr="00223675" w:rsidTr="00BC6281">
        <w:tc>
          <w:tcPr>
            <w:tcW w:w="1124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</w:p>
        </w:tc>
        <w:tc>
          <w:tcPr>
            <w:tcW w:w="1131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</w:p>
        </w:tc>
        <w:tc>
          <w:tcPr>
            <w:tcW w:w="1187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</w:p>
        </w:tc>
        <w:tc>
          <w:tcPr>
            <w:tcW w:w="1217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  <w:r w:rsidRPr="00013EB2">
              <w:rPr>
                <w:rFonts w:cstheme="minorHAnsi"/>
                <w:b/>
                <w:lang w:eastAsia="en-GB"/>
              </w:rPr>
              <w:t>8x</w:t>
            </w:r>
          </w:p>
        </w:tc>
        <w:tc>
          <w:tcPr>
            <w:tcW w:w="1132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</w:p>
        </w:tc>
        <w:tc>
          <w:tcPr>
            <w:tcW w:w="1237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</w:p>
        </w:tc>
        <w:tc>
          <w:tcPr>
            <w:tcW w:w="1244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</w:p>
        </w:tc>
        <w:tc>
          <w:tcPr>
            <w:tcW w:w="1244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  <w:r w:rsidRPr="00013EB2">
              <w:rPr>
                <w:rFonts w:cstheme="minorHAnsi"/>
                <w:b/>
                <w:lang w:eastAsia="en-GB"/>
              </w:rPr>
              <w:t>8x</w:t>
            </w:r>
          </w:p>
        </w:tc>
        <w:tc>
          <w:tcPr>
            <w:tcW w:w="1166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</w:p>
        </w:tc>
      </w:tr>
      <w:tr w:rsidR="00BC6281" w:rsidRPr="00223675" w:rsidTr="00BC6281">
        <w:tc>
          <w:tcPr>
            <w:tcW w:w="1124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</w:p>
        </w:tc>
        <w:tc>
          <w:tcPr>
            <w:tcW w:w="1131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</w:p>
        </w:tc>
        <w:tc>
          <w:tcPr>
            <w:tcW w:w="1187" w:type="dxa"/>
          </w:tcPr>
          <w:p w:rsidR="00BC6281" w:rsidRPr="00013EB2" w:rsidRDefault="00A30761" w:rsidP="00B902EF">
            <w:pPr>
              <w:rPr>
                <w:rFonts w:cstheme="minorHAnsi"/>
                <w:b/>
                <w:lang w:eastAsia="en-GB"/>
              </w:rPr>
            </w:pPr>
            <w:r w:rsidRPr="00013EB2">
              <w:rPr>
                <w:rFonts w:cstheme="minorHAnsi"/>
                <w:b/>
                <w:lang w:eastAsia="en-GB"/>
              </w:rPr>
              <w:t>4x+</w:t>
            </w:r>
          </w:p>
        </w:tc>
        <w:tc>
          <w:tcPr>
            <w:tcW w:w="1217" w:type="dxa"/>
          </w:tcPr>
          <w:p w:rsidR="00BC6281" w:rsidRPr="00013EB2" w:rsidRDefault="00BC6281" w:rsidP="00BC6BE1">
            <w:pPr>
              <w:rPr>
                <w:rFonts w:cstheme="minorHAnsi"/>
                <w:b/>
                <w:lang w:eastAsia="en-GB"/>
              </w:rPr>
            </w:pPr>
            <w:r w:rsidRPr="00013EB2">
              <w:rPr>
                <w:rFonts w:cstheme="minorHAnsi"/>
                <w:b/>
                <w:lang w:eastAsia="en-GB"/>
              </w:rPr>
              <w:t>4x +</w:t>
            </w:r>
          </w:p>
        </w:tc>
        <w:tc>
          <w:tcPr>
            <w:tcW w:w="1132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</w:p>
        </w:tc>
        <w:tc>
          <w:tcPr>
            <w:tcW w:w="1237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</w:p>
        </w:tc>
        <w:tc>
          <w:tcPr>
            <w:tcW w:w="1244" w:type="dxa"/>
          </w:tcPr>
          <w:p w:rsidR="00BC6281" w:rsidRPr="00013EB2" w:rsidRDefault="00A30761" w:rsidP="00B902EF">
            <w:pPr>
              <w:rPr>
                <w:rFonts w:cstheme="minorHAnsi"/>
                <w:b/>
                <w:lang w:eastAsia="en-GB"/>
              </w:rPr>
            </w:pPr>
            <w:r w:rsidRPr="00013EB2">
              <w:rPr>
                <w:rFonts w:cstheme="minorHAnsi"/>
                <w:b/>
                <w:lang w:eastAsia="en-GB"/>
              </w:rPr>
              <w:t>4x+</w:t>
            </w:r>
          </w:p>
        </w:tc>
        <w:tc>
          <w:tcPr>
            <w:tcW w:w="1244" w:type="dxa"/>
          </w:tcPr>
          <w:p w:rsidR="00BC6281" w:rsidRPr="00013EB2" w:rsidRDefault="00BC6281" w:rsidP="00697D7F">
            <w:pPr>
              <w:rPr>
                <w:rFonts w:cstheme="minorHAnsi"/>
                <w:b/>
                <w:lang w:eastAsia="en-GB"/>
              </w:rPr>
            </w:pPr>
            <w:r w:rsidRPr="00013EB2">
              <w:rPr>
                <w:rFonts w:cstheme="minorHAnsi"/>
                <w:b/>
                <w:lang w:eastAsia="en-GB"/>
              </w:rPr>
              <w:t>4x+</w:t>
            </w:r>
          </w:p>
        </w:tc>
        <w:tc>
          <w:tcPr>
            <w:tcW w:w="1166" w:type="dxa"/>
          </w:tcPr>
          <w:p w:rsidR="00BC6281" w:rsidRPr="00013EB2" w:rsidRDefault="00BC6281" w:rsidP="00697D7F">
            <w:pPr>
              <w:rPr>
                <w:rFonts w:cstheme="minorHAnsi"/>
                <w:b/>
                <w:lang w:eastAsia="en-GB"/>
              </w:rPr>
            </w:pPr>
            <w:r w:rsidRPr="00013EB2">
              <w:rPr>
                <w:rFonts w:cstheme="minorHAnsi"/>
                <w:b/>
                <w:lang w:eastAsia="en-GB"/>
              </w:rPr>
              <w:t>4x+</w:t>
            </w:r>
          </w:p>
        </w:tc>
      </w:tr>
      <w:tr w:rsidR="00BC6281" w:rsidRPr="00223675" w:rsidTr="00BC6281">
        <w:tc>
          <w:tcPr>
            <w:tcW w:w="1124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  <w:r w:rsidRPr="00013EB2">
              <w:rPr>
                <w:rFonts w:cstheme="minorHAnsi"/>
                <w:b/>
                <w:lang w:eastAsia="en-GB"/>
              </w:rPr>
              <w:t>4+</w:t>
            </w:r>
          </w:p>
        </w:tc>
        <w:tc>
          <w:tcPr>
            <w:tcW w:w="1131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  <w:r w:rsidRPr="00013EB2">
              <w:rPr>
                <w:rFonts w:cstheme="minorHAnsi"/>
                <w:b/>
                <w:lang w:eastAsia="en-GB"/>
              </w:rPr>
              <w:t>4+</w:t>
            </w:r>
          </w:p>
        </w:tc>
        <w:tc>
          <w:tcPr>
            <w:tcW w:w="1187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  <w:r w:rsidRPr="00013EB2">
              <w:rPr>
                <w:rFonts w:cstheme="minorHAnsi"/>
                <w:b/>
                <w:lang w:eastAsia="en-GB"/>
              </w:rPr>
              <w:t>4+</w:t>
            </w:r>
          </w:p>
        </w:tc>
        <w:tc>
          <w:tcPr>
            <w:tcW w:w="1217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</w:p>
        </w:tc>
        <w:tc>
          <w:tcPr>
            <w:tcW w:w="1132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  <w:r w:rsidRPr="00013EB2">
              <w:rPr>
                <w:rFonts w:cstheme="minorHAnsi"/>
                <w:b/>
                <w:lang w:eastAsia="en-GB"/>
              </w:rPr>
              <w:t>4+</w:t>
            </w:r>
          </w:p>
        </w:tc>
        <w:tc>
          <w:tcPr>
            <w:tcW w:w="1237" w:type="dxa"/>
          </w:tcPr>
          <w:p w:rsidR="00BC6281" w:rsidRPr="00013EB2" w:rsidRDefault="00BC6281" w:rsidP="00970176">
            <w:pPr>
              <w:rPr>
                <w:rFonts w:cstheme="minorHAnsi"/>
                <w:b/>
                <w:lang w:eastAsia="en-GB"/>
              </w:rPr>
            </w:pPr>
            <w:r w:rsidRPr="00013EB2">
              <w:rPr>
                <w:rFonts w:cstheme="minorHAnsi"/>
                <w:b/>
                <w:lang w:eastAsia="en-GB"/>
              </w:rPr>
              <w:t>4+</w:t>
            </w:r>
          </w:p>
        </w:tc>
        <w:tc>
          <w:tcPr>
            <w:tcW w:w="1244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  <w:r w:rsidRPr="00013EB2">
              <w:rPr>
                <w:rFonts w:cstheme="minorHAnsi"/>
                <w:b/>
                <w:lang w:eastAsia="en-GB"/>
              </w:rPr>
              <w:t>4+</w:t>
            </w:r>
          </w:p>
        </w:tc>
        <w:tc>
          <w:tcPr>
            <w:tcW w:w="1244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</w:p>
        </w:tc>
        <w:tc>
          <w:tcPr>
            <w:tcW w:w="1166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</w:p>
        </w:tc>
      </w:tr>
      <w:tr w:rsidR="00BC6281" w:rsidRPr="00223675" w:rsidTr="00BC6281">
        <w:tc>
          <w:tcPr>
            <w:tcW w:w="1124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  <w:r w:rsidRPr="00013EB2">
              <w:rPr>
                <w:rFonts w:cstheme="minorHAnsi"/>
                <w:b/>
                <w:lang w:eastAsia="en-GB"/>
              </w:rPr>
              <w:t>4-</w:t>
            </w:r>
          </w:p>
        </w:tc>
        <w:tc>
          <w:tcPr>
            <w:tcW w:w="1131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  <w:r w:rsidRPr="00013EB2">
              <w:rPr>
                <w:rFonts w:cstheme="minorHAnsi"/>
                <w:b/>
                <w:lang w:eastAsia="en-GB"/>
              </w:rPr>
              <w:t>4-</w:t>
            </w:r>
          </w:p>
        </w:tc>
        <w:tc>
          <w:tcPr>
            <w:tcW w:w="1187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</w:p>
        </w:tc>
        <w:tc>
          <w:tcPr>
            <w:tcW w:w="1217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</w:p>
        </w:tc>
        <w:tc>
          <w:tcPr>
            <w:tcW w:w="1132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  <w:r w:rsidRPr="00013EB2">
              <w:rPr>
                <w:rFonts w:cstheme="minorHAnsi"/>
                <w:b/>
                <w:lang w:eastAsia="en-GB"/>
              </w:rPr>
              <w:t>4-</w:t>
            </w:r>
          </w:p>
        </w:tc>
        <w:tc>
          <w:tcPr>
            <w:tcW w:w="1237" w:type="dxa"/>
          </w:tcPr>
          <w:p w:rsidR="00BC6281" w:rsidRPr="00013EB2" w:rsidRDefault="00BC6281" w:rsidP="00970176">
            <w:pPr>
              <w:rPr>
                <w:rFonts w:cstheme="minorHAnsi"/>
                <w:b/>
                <w:lang w:eastAsia="en-GB"/>
              </w:rPr>
            </w:pPr>
            <w:r w:rsidRPr="00013EB2">
              <w:rPr>
                <w:rFonts w:cstheme="minorHAnsi"/>
                <w:b/>
                <w:lang w:eastAsia="en-GB"/>
              </w:rPr>
              <w:t>4-</w:t>
            </w:r>
          </w:p>
        </w:tc>
        <w:tc>
          <w:tcPr>
            <w:tcW w:w="1244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</w:p>
        </w:tc>
        <w:tc>
          <w:tcPr>
            <w:tcW w:w="1244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</w:p>
        </w:tc>
        <w:tc>
          <w:tcPr>
            <w:tcW w:w="1166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</w:p>
        </w:tc>
      </w:tr>
      <w:tr w:rsidR="00BC6281" w:rsidRPr="00223675" w:rsidTr="00BC6281">
        <w:tc>
          <w:tcPr>
            <w:tcW w:w="1124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  <w:r w:rsidRPr="00013EB2">
              <w:rPr>
                <w:rFonts w:cstheme="minorHAnsi"/>
                <w:b/>
                <w:lang w:eastAsia="en-GB"/>
              </w:rPr>
              <w:t xml:space="preserve">2- </w:t>
            </w:r>
          </w:p>
        </w:tc>
        <w:tc>
          <w:tcPr>
            <w:tcW w:w="1131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  <w:r w:rsidRPr="00013EB2">
              <w:rPr>
                <w:rFonts w:cstheme="minorHAnsi"/>
                <w:b/>
                <w:lang w:eastAsia="en-GB"/>
              </w:rPr>
              <w:t>2-</w:t>
            </w:r>
          </w:p>
        </w:tc>
        <w:tc>
          <w:tcPr>
            <w:tcW w:w="1187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</w:p>
        </w:tc>
        <w:tc>
          <w:tcPr>
            <w:tcW w:w="1217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</w:p>
        </w:tc>
        <w:tc>
          <w:tcPr>
            <w:tcW w:w="1132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  <w:r w:rsidRPr="00013EB2">
              <w:rPr>
                <w:rFonts w:cstheme="minorHAnsi"/>
                <w:b/>
                <w:lang w:eastAsia="en-GB"/>
              </w:rPr>
              <w:t>2-</w:t>
            </w:r>
          </w:p>
        </w:tc>
        <w:tc>
          <w:tcPr>
            <w:tcW w:w="1237" w:type="dxa"/>
          </w:tcPr>
          <w:p w:rsidR="00BC6281" w:rsidRPr="00013EB2" w:rsidRDefault="00BC6281" w:rsidP="00970176">
            <w:pPr>
              <w:rPr>
                <w:rFonts w:cstheme="minorHAnsi"/>
                <w:b/>
                <w:lang w:eastAsia="en-GB"/>
              </w:rPr>
            </w:pPr>
            <w:r w:rsidRPr="00013EB2">
              <w:rPr>
                <w:rFonts w:cstheme="minorHAnsi"/>
                <w:b/>
                <w:lang w:eastAsia="en-GB"/>
              </w:rPr>
              <w:t>2-</w:t>
            </w:r>
          </w:p>
        </w:tc>
        <w:tc>
          <w:tcPr>
            <w:tcW w:w="1244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</w:p>
        </w:tc>
        <w:tc>
          <w:tcPr>
            <w:tcW w:w="1244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</w:p>
        </w:tc>
        <w:tc>
          <w:tcPr>
            <w:tcW w:w="1166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</w:p>
        </w:tc>
      </w:tr>
      <w:tr w:rsidR="00BC6281" w:rsidRPr="00223675" w:rsidTr="00BC6281">
        <w:tc>
          <w:tcPr>
            <w:tcW w:w="1124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  <w:r w:rsidRPr="00013EB2">
              <w:rPr>
                <w:rFonts w:cstheme="minorHAnsi"/>
                <w:b/>
                <w:lang w:eastAsia="en-GB"/>
              </w:rPr>
              <w:t>2x</w:t>
            </w:r>
          </w:p>
        </w:tc>
        <w:tc>
          <w:tcPr>
            <w:tcW w:w="1131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  <w:r w:rsidRPr="00013EB2">
              <w:rPr>
                <w:rFonts w:cstheme="minorHAnsi"/>
                <w:b/>
                <w:lang w:eastAsia="en-GB"/>
              </w:rPr>
              <w:t>2x</w:t>
            </w:r>
          </w:p>
        </w:tc>
        <w:tc>
          <w:tcPr>
            <w:tcW w:w="1187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  <w:r w:rsidRPr="00013EB2">
              <w:rPr>
                <w:rFonts w:cstheme="minorHAnsi"/>
                <w:b/>
                <w:lang w:eastAsia="en-GB"/>
              </w:rPr>
              <w:t>2x</w:t>
            </w:r>
          </w:p>
        </w:tc>
        <w:tc>
          <w:tcPr>
            <w:tcW w:w="1217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</w:p>
        </w:tc>
        <w:tc>
          <w:tcPr>
            <w:tcW w:w="1132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  <w:r w:rsidRPr="00013EB2">
              <w:rPr>
                <w:rFonts w:cstheme="minorHAnsi"/>
                <w:b/>
                <w:lang w:eastAsia="en-GB"/>
              </w:rPr>
              <w:t>2x</w:t>
            </w:r>
          </w:p>
        </w:tc>
        <w:tc>
          <w:tcPr>
            <w:tcW w:w="1237" w:type="dxa"/>
          </w:tcPr>
          <w:p w:rsidR="00BC6281" w:rsidRPr="00013EB2" w:rsidRDefault="00BC6281" w:rsidP="00970176">
            <w:pPr>
              <w:rPr>
                <w:rFonts w:cstheme="minorHAnsi"/>
                <w:b/>
                <w:lang w:eastAsia="en-GB"/>
              </w:rPr>
            </w:pPr>
            <w:r w:rsidRPr="00013EB2">
              <w:rPr>
                <w:rFonts w:cstheme="minorHAnsi"/>
                <w:b/>
                <w:lang w:eastAsia="en-GB"/>
              </w:rPr>
              <w:t>2x</w:t>
            </w:r>
          </w:p>
        </w:tc>
        <w:tc>
          <w:tcPr>
            <w:tcW w:w="1244" w:type="dxa"/>
          </w:tcPr>
          <w:p w:rsidR="00BC6281" w:rsidRPr="00013EB2" w:rsidRDefault="00BC6281" w:rsidP="00143E4F">
            <w:pPr>
              <w:rPr>
                <w:rFonts w:cstheme="minorHAnsi"/>
                <w:b/>
                <w:lang w:eastAsia="en-GB"/>
              </w:rPr>
            </w:pPr>
            <w:r w:rsidRPr="00013EB2">
              <w:rPr>
                <w:rFonts w:cstheme="minorHAnsi"/>
                <w:b/>
                <w:lang w:eastAsia="en-GB"/>
              </w:rPr>
              <w:t>2x</w:t>
            </w:r>
          </w:p>
        </w:tc>
        <w:tc>
          <w:tcPr>
            <w:tcW w:w="1244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</w:p>
        </w:tc>
        <w:tc>
          <w:tcPr>
            <w:tcW w:w="1166" w:type="dxa"/>
          </w:tcPr>
          <w:p w:rsidR="00BC6281" w:rsidRPr="00013EB2" w:rsidRDefault="00BC6281" w:rsidP="00B902EF">
            <w:pPr>
              <w:rPr>
                <w:rFonts w:cstheme="minorHAnsi"/>
                <w:b/>
                <w:lang w:eastAsia="en-GB"/>
              </w:rPr>
            </w:pPr>
          </w:p>
        </w:tc>
      </w:tr>
    </w:tbl>
    <w:p w:rsidR="005D7A40" w:rsidRPr="00F3113C" w:rsidRDefault="001B2884" w:rsidP="00D72CE5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  <w:lang w:eastAsia="en-GB"/>
        </w:rPr>
        <w:br/>
      </w:r>
      <w:r>
        <w:rPr>
          <w:rFonts w:cstheme="minorHAnsi"/>
          <w:b/>
          <w:u w:val="single"/>
        </w:rPr>
        <w:t>DIVISION 2 – 14:00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6"/>
        <w:gridCol w:w="1336"/>
      </w:tblGrid>
      <w:tr w:rsidR="00BC6281" w:rsidTr="00BD5A5B">
        <w:tc>
          <w:tcPr>
            <w:tcW w:w="1335" w:type="dxa"/>
          </w:tcPr>
          <w:p w:rsidR="00BC6281" w:rsidRPr="002B4031" w:rsidRDefault="00BC6281" w:rsidP="00D72CE5">
            <w:pPr>
              <w:rPr>
                <w:rFonts w:cstheme="minorHAnsi"/>
                <w:b/>
                <w:sz w:val="24"/>
                <w:szCs w:val="24"/>
              </w:rPr>
            </w:pPr>
            <w:r w:rsidRPr="002B4031">
              <w:rPr>
                <w:rFonts w:cstheme="minorHAnsi"/>
                <w:b/>
                <w:sz w:val="24"/>
                <w:szCs w:val="24"/>
              </w:rPr>
              <w:t>J</w:t>
            </w: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1335" w:type="dxa"/>
          </w:tcPr>
          <w:p w:rsidR="00BC6281" w:rsidRPr="002B4031" w:rsidRDefault="00BC6281" w:rsidP="00D72CE5">
            <w:pPr>
              <w:rPr>
                <w:rFonts w:cstheme="minorHAnsi"/>
                <w:b/>
                <w:sz w:val="24"/>
                <w:szCs w:val="24"/>
              </w:rPr>
            </w:pPr>
            <w:r w:rsidRPr="002B4031">
              <w:rPr>
                <w:rFonts w:cstheme="minorHAnsi"/>
                <w:b/>
                <w:sz w:val="24"/>
                <w:szCs w:val="24"/>
              </w:rPr>
              <w:t>J16</w:t>
            </w:r>
          </w:p>
        </w:tc>
        <w:tc>
          <w:tcPr>
            <w:tcW w:w="1335" w:type="dxa"/>
          </w:tcPr>
          <w:p w:rsidR="00BC6281" w:rsidRPr="002B4031" w:rsidRDefault="00BC6281" w:rsidP="00D72CE5">
            <w:pPr>
              <w:rPr>
                <w:rFonts w:cstheme="minorHAnsi"/>
                <w:b/>
                <w:sz w:val="24"/>
                <w:szCs w:val="24"/>
              </w:rPr>
            </w:pPr>
            <w:r w:rsidRPr="002B4031">
              <w:rPr>
                <w:rFonts w:cstheme="minorHAnsi"/>
                <w:b/>
                <w:sz w:val="24"/>
                <w:szCs w:val="24"/>
              </w:rPr>
              <w:t>J15</w:t>
            </w:r>
          </w:p>
        </w:tc>
        <w:tc>
          <w:tcPr>
            <w:tcW w:w="1335" w:type="dxa"/>
          </w:tcPr>
          <w:p w:rsidR="00BC6281" w:rsidRPr="002B4031" w:rsidRDefault="00BC6281" w:rsidP="00D72CE5">
            <w:pPr>
              <w:rPr>
                <w:rFonts w:cstheme="minorHAnsi"/>
                <w:b/>
                <w:sz w:val="24"/>
                <w:szCs w:val="24"/>
              </w:rPr>
            </w:pPr>
            <w:r w:rsidRPr="002B4031">
              <w:rPr>
                <w:rFonts w:cstheme="minorHAnsi"/>
                <w:b/>
                <w:sz w:val="24"/>
                <w:szCs w:val="24"/>
              </w:rPr>
              <w:t>WJ</w:t>
            </w:r>
            <w:r w:rsidR="00013EB2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1336" w:type="dxa"/>
          </w:tcPr>
          <w:p w:rsidR="00BC6281" w:rsidRPr="002B4031" w:rsidRDefault="00BC6281" w:rsidP="00D72CE5">
            <w:pPr>
              <w:rPr>
                <w:rFonts w:cstheme="minorHAnsi"/>
                <w:b/>
                <w:sz w:val="24"/>
                <w:szCs w:val="24"/>
              </w:rPr>
            </w:pPr>
            <w:r w:rsidRPr="002B4031">
              <w:rPr>
                <w:rFonts w:cstheme="minorHAnsi"/>
                <w:b/>
                <w:sz w:val="24"/>
                <w:szCs w:val="24"/>
              </w:rPr>
              <w:t>WJ16</w:t>
            </w:r>
          </w:p>
        </w:tc>
        <w:tc>
          <w:tcPr>
            <w:tcW w:w="1336" w:type="dxa"/>
          </w:tcPr>
          <w:p w:rsidR="00BC6281" w:rsidRPr="002B4031" w:rsidRDefault="00BC6281" w:rsidP="00D72CE5">
            <w:pPr>
              <w:rPr>
                <w:rFonts w:cstheme="minorHAnsi"/>
                <w:b/>
                <w:sz w:val="24"/>
                <w:szCs w:val="24"/>
              </w:rPr>
            </w:pPr>
            <w:r w:rsidRPr="002B4031">
              <w:rPr>
                <w:rFonts w:cstheme="minorHAnsi"/>
                <w:b/>
                <w:sz w:val="24"/>
                <w:szCs w:val="24"/>
              </w:rPr>
              <w:t>WJ15</w:t>
            </w:r>
          </w:p>
        </w:tc>
      </w:tr>
      <w:tr w:rsidR="00BC6281" w:rsidTr="00BD5A5B">
        <w:tc>
          <w:tcPr>
            <w:tcW w:w="1335" w:type="dxa"/>
          </w:tcPr>
          <w:p w:rsidR="00BC6281" w:rsidRPr="00013EB2" w:rsidRDefault="00BC6281" w:rsidP="00D72CE5">
            <w:pPr>
              <w:rPr>
                <w:rFonts w:cstheme="minorHAnsi"/>
                <w:b/>
                <w:sz w:val="24"/>
                <w:szCs w:val="24"/>
              </w:rPr>
            </w:pPr>
            <w:r w:rsidRPr="00013EB2">
              <w:rPr>
                <w:rFonts w:cstheme="minorHAnsi"/>
                <w:b/>
                <w:sz w:val="24"/>
                <w:szCs w:val="24"/>
              </w:rPr>
              <w:t>1</w:t>
            </w:r>
            <w:r w:rsidRPr="00013EB2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 w:rsidRPr="00013EB2">
              <w:rPr>
                <w:rFonts w:cstheme="minorHAnsi"/>
                <w:b/>
                <w:sz w:val="24"/>
                <w:szCs w:val="24"/>
              </w:rPr>
              <w:t xml:space="preserve"> 8+</w:t>
            </w:r>
          </w:p>
        </w:tc>
        <w:tc>
          <w:tcPr>
            <w:tcW w:w="1335" w:type="dxa"/>
          </w:tcPr>
          <w:p w:rsidR="00BC6281" w:rsidRPr="00013EB2" w:rsidRDefault="00A30761" w:rsidP="00D72CE5">
            <w:pPr>
              <w:rPr>
                <w:rFonts w:cstheme="minorHAnsi"/>
                <w:b/>
                <w:sz w:val="24"/>
                <w:szCs w:val="24"/>
              </w:rPr>
            </w:pPr>
            <w:r w:rsidRPr="00013EB2">
              <w:rPr>
                <w:rFonts w:cstheme="minorHAnsi"/>
                <w:b/>
                <w:sz w:val="24"/>
                <w:szCs w:val="24"/>
              </w:rPr>
              <w:t>1</w:t>
            </w:r>
            <w:r w:rsidRPr="00013EB2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 w:rsidRPr="00013EB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C6281" w:rsidRPr="00013EB2">
              <w:rPr>
                <w:rFonts w:cstheme="minorHAnsi"/>
                <w:b/>
                <w:sz w:val="24"/>
                <w:szCs w:val="24"/>
              </w:rPr>
              <w:t>8+</w:t>
            </w:r>
          </w:p>
        </w:tc>
        <w:tc>
          <w:tcPr>
            <w:tcW w:w="1335" w:type="dxa"/>
          </w:tcPr>
          <w:p w:rsidR="00BC6281" w:rsidRPr="00013EB2" w:rsidRDefault="00A30761" w:rsidP="00D72CE5">
            <w:pPr>
              <w:rPr>
                <w:rFonts w:cstheme="minorHAnsi"/>
                <w:b/>
                <w:sz w:val="24"/>
                <w:szCs w:val="24"/>
              </w:rPr>
            </w:pPr>
            <w:r w:rsidRPr="00013EB2">
              <w:rPr>
                <w:rFonts w:cstheme="minorHAnsi"/>
                <w:b/>
                <w:sz w:val="24"/>
                <w:szCs w:val="24"/>
              </w:rPr>
              <w:t>1st</w:t>
            </w:r>
            <w:r w:rsidR="00BC6281" w:rsidRPr="00013EB2">
              <w:rPr>
                <w:rFonts w:cstheme="minorHAnsi"/>
                <w:b/>
                <w:sz w:val="24"/>
                <w:szCs w:val="24"/>
              </w:rPr>
              <w:t xml:space="preserve"> 8+</w:t>
            </w:r>
          </w:p>
        </w:tc>
        <w:tc>
          <w:tcPr>
            <w:tcW w:w="1335" w:type="dxa"/>
          </w:tcPr>
          <w:p w:rsidR="00BC6281" w:rsidRPr="00013EB2" w:rsidRDefault="00BC6281" w:rsidP="00D72CE5">
            <w:pPr>
              <w:rPr>
                <w:rFonts w:cstheme="minorHAnsi"/>
                <w:b/>
                <w:sz w:val="24"/>
                <w:szCs w:val="24"/>
              </w:rPr>
            </w:pPr>
            <w:r w:rsidRPr="00013EB2">
              <w:rPr>
                <w:rFonts w:cstheme="minorHAnsi"/>
                <w:b/>
                <w:sz w:val="24"/>
                <w:szCs w:val="24"/>
              </w:rPr>
              <w:t>8+</w:t>
            </w:r>
          </w:p>
        </w:tc>
        <w:tc>
          <w:tcPr>
            <w:tcW w:w="1336" w:type="dxa"/>
          </w:tcPr>
          <w:p w:rsidR="00BC6281" w:rsidRPr="00013EB2" w:rsidRDefault="00BC6281" w:rsidP="00D72CE5">
            <w:pPr>
              <w:rPr>
                <w:rFonts w:cstheme="minorHAnsi"/>
                <w:b/>
                <w:sz w:val="24"/>
                <w:szCs w:val="24"/>
              </w:rPr>
            </w:pPr>
            <w:r w:rsidRPr="00013EB2">
              <w:rPr>
                <w:rFonts w:cstheme="minorHAnsi"/>
                <w:b/>
                <w:sz w:val="24"/>
                <w:szCs w:val="24"/>
              </w:rPr>
              <w:t>8+</w:t>
            </w:r>
          </w:p>
        </w:tc>
        <w:tc>
          <w:tcPr>
            <w:tcW w:w="1336" w:type="dxa"/>
          </w:tcPr>
          <w:p w:rsidR="00BC6281" w:rsidRPr="00013EB2" w:rsidRDefault="00BC6281" w:rsidP="00D72CE5">
            <w:pPr>
              <w:rPr>
                <w:rFonts w:cstheme="minorHAnsi"/>
                <w:b/>
                <w:sz w:val="24"/>
                <w:szCs w:val="24"/>
              </w:rPr>
            </w:pPr>
            <w:r w:rsidRPr="00013EB2">
              <w:rPr>
                <w:rFonts w:cstheme="minorHAnsi"/>
                <w:b/>
                <w:sz w:val="24"/>
                <w:szCs w:val="24"/>
              </w:rPr>
              <w:t>8+</w:t>
            </w:r>
          </w:p>
        </w:tc>
      </w:tr>
      <w:tr w:rsidR="00BC6281" w:rsidTr="00BD5A5B">
        <w:tc>
          <w:tcPr>
            <w:tcW w:w="1335" w:type="dxa"/>
          </w:tcPr>
          <w:p w:rsidR="00BC6281" w:rsidRPr="00013EB2" w:rsidRDefault="00BC6281" w:rsidP="00D72CE5">
            <w:pPr>
              <w:rPr>
                <w:rFonts w:cstheme="minorHAnsi"/>
                <w:b/>
                <w:sz w:val="24"/>
                <w:szCs w:val="24"/>
              </w:rPr>
            </w:pPr>
            <w:r w:rsidRPr="00013EB2">
              <w:rPr>
                <w:rFonts w:cstheme="minorHAnsi"/>
                <w:b/>
                <w:sz w:val="24"/>
                <w:szCs w:val="24"/>
              </w:rPr>
              <w:t>2</w:t>
            </w:r>
            <w:r w:rsidRPr="00013EB2">
              <w:rPr>
                <w:rFonts w:cstheme="minorHAnsi"/>
                <w:b/>
                <w:sz w:val="24"/>
                <w:szCs w:val="24"/>
                <w:vertAlign w:val="superscript"/>
              </w:rPr>
              <w:t>nd</w:t>
            </w:r>
            <w:r w:rsidRPr="00013EB2">
              <w:rPr>
                <w:rFonts w:cstheme="minorHAnsi"/>
                <w:b/>
                <w:sz w:val="24"/>
                <w:szCs w:val="24"/>
              </w:rPr>
              <w:t xml:space="preserve"> 8+ </w:t>
            </w:r>
          </w:p>
        </w:tc>
        <w:tc>
          <w:tcPr>
            <w:tcW w:w="1335" w:type="dxa"/>
          </w:tcPr>
          <w:p w:rsidR="00BC6281" w:rsidRPr="00013EB2" w:rsidRDefault="00A30761" w:rsidP="00D72CE5">
            <w:pPr>
              <w:rPr>
                <w:rFonts w:cstheme="minorHAnsi"/>
                <w:b/>
                <w:sz w:val="24"/>
                <w:szCs w:val="24"/>
              </w:rPr>
            </w:pPr>
            <w:r w:rsidRPr="00013EB2">
              <w:rPr>
                <w:rFonts w:cstheme="minorHAnsi"/>
                <w:b/>
                <w:sz w:val="24"/>
                <w:szCs w:val="24"/>
              </w:rPr>
              <w:t>2</w:t>
            </w:r>
            <w:r w:rsidRPr="00013EB2">
              <w:rPr>
                <w:rFonts w:cstheme="minorHAnsi"/>
                <w:b/>
                <w:sz w:val="24"/>
                <w:szCs w:val="24"/>
                <w:vertAlign w:val="superscript"/>
              </w:rPr>
              <w:t>nd</w:t>
            </w:r>
            <w:r w:rsidRPr="00013EB2">
              <w:rPr>
                <w:rFonts w:cstheme="minorHAnsi"/>
                <w:b/>
                <w:sz w:val="24"/>
                <w:szCs w:val="24"/>
              </w:rPr>
              <w:t xml:space="preserve"> 8+</w:t>
            </w:r>
          </w:p>
        </w:tc>
        <w:tc>
          <w:tcPr>
            <w:tcW w:w="1335" w:type="dxa"/>
          </w:tcPr>
          <w:p w:rsidR="00BC6281" w:rsidRPr="00013EB2" w:rsidRDefault="00A30761" w:rsidP="00D72CE5">
            <w:pPr>
              <w:rPr>
                <w:rFonts w:cstheme="minorHAnsi"/>
                <w:b/>
                <w:sz w:val="24"/>
                <w:szCs w:val="24"/>
              </w:rPr>
            </w:pPr>
            <w:r w:rsidRPr="00013EB2">
              <w:rPr>
                <w:rFonts w:cstheme="minorHAnsi"/>
                <w:b/>
                <w:sz w:val="24"/>
                <w:szCs w:val="24"/>
              </w:rPr>
              <w:t>2nd</w:t>
            </w:r>
            <w:r w:rsidR="00BC6281" w:rsidRPr="00013EB2">
              <w:rPr>
                <w:rFonts w:cstheme="minorHAnsi"/>
                <w:b/>
                <w:sz w:val="24"/>
                <w:szCs w:val="24"/>
              </w:rPr>
              <w:t xml:space="preserve"> 8+</w:t>
            </w:r>
          </w:p>
        </w:tc>
        <w:tc>
          <w:tcPr>
            <w:tcW w:w="1335" w:type="dxa"/>
          </w:tcPr>
          <w:p w:rsidR="00BC6281" w:rsidRPr="00013EB2" w:rsidRDefault="00BC6281" w:rsidP="00D72CE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BC6281" w:rsidRPr="00013EB2" w:rsidRDefault="00BC6281" w:rsidP="00D72CE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BC6281" w:rsidRPr="00013EB2" w:rsidRDefault="00BC6281" w:rsidP="00D72CE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6281" w:rsidTr="00BD5A5B">
        <w:tc>
          <w:tcPr>
            <w:tcW w:w="1335" w:type="dxa"/>
          </w:tcPr>
          <w:p w:rsidR="00BC6281" w:rsidRPr="00013EB2" w:rsidRDefault="00BC6281" w:rsidP="00D72CE5">
            <w:pPr>
              <w:rPr>
                <w:rFonts w:cstheme="minorHAnsi"/>
                <w:b/>
                <w:sz w:val="24"/>
                <w:szCs w:val="24"/>
              </w:rPr>
            </w:pPr>
            <w:r w:rsidRPr="00013EB2">
              <w:rPr>
                <w:rFonts w:cstheme="minorHAnsi"/>
                <w:b/>
                <w:sz w:val="24"/>
                <w:szCs w:val="24"/>
              </w:rPr>
              <w:t>4x</w:t>
            </w:r>
          </w:p>
        </w:tc>
        <w:tc>
          <w:tcPr>
            <w:tcW w:w="1335" w:type="dxa"/>
          </w:tcPr>
          <w:p w:rsidR="00BC6281" w:rsidRPr="00013EB2" w:rsidRDefault="00BC6281" w:rsidP="00C40773">
            <w:pPr>
              <w:rPr>
                <w:rFonts w:cstheme="minorHAnsi"/>
                <w:b/>
                <w:sz w:val="24"/>
                <w:szCs w:val="24"/>
              </w:rPr>
            </w:pPr>
            <w:r w:rsidRPr="00013EB2">
              <w:rPr>
                <w:rFonts w:cstheme="minorHAnsi"/>
                <w:b/>
                <w:sz w:val="24"/>
                <w:szCs w:val="24"/>
              </w:rPr>
              <w:t>4x</w:t>
            </w:r>
          </w:p>
        </w:tc>
        <w:tc>
          <w:tcPr>
            <w:tcW w:w="1335" w:type="dxa"/>
          </w:tcPr>
          <w:p w:rsidR="00BC6281" w:rsidRPr="00013EB2" w:rsidRDefault="00BC6281" w:rsidP="00D72CE5">
            <w:pPr>
              <w:rPr>
                <w:rFonts w:cstheme="minorHAnsi"/>
                <w:b/>
                <w:sz w:val="24"/>
                <w:szCs w:val="24"/>
              </w:rPr>
            </w:pPr>
            <w:r w:rsidRPr="00013EB2">
              <w:rPr>
                <w:rFonts w:cstheme="minorHAnsi"/>
                <w:b/>
                <w:sz w:val="24"/>
                <w:szCs w:val="24"/>
              </w:rPr>
              <w:t>4x+</w:t>
            </w:r>
          </w:p>
        </w:tc>
        <w:tc>
          <w:tcPr>
            <w:tcW w:w="1335" w:type="dxa"/>
          </w:tcPr>
          <w:p w:rsidR="00BC6281" w:rsidRPr="00013EB2" w:rsidRDefault="00BC6281" w:rsidP="00D72CE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13EB2">
              <w:rPr>
                <w:rFonts w:cstheme="minorHAnsi"/>
                <w:b/>
                <w:sz w:val="24"/>
                <w:szCs w:val="24"/>
              </w:rPr>
              <w:t>4x</w:t>
            </w:r>
          </w:p>
        </w:tc>
        <w:tc>
          <w:tcPr>
            <w:tcW w:w="1336" w:type="dxa"/>
          </w:tcPr>
          <w:p w:rsidR="00BC6281" w:rsidRPr="00013EB2" w:rsidRDefault="00BC6281" w:rsidP="00827558">
            <w:pPr>
              <w:rPr>
                <w:rFonts w:cstheme="minorHAnsi"/>
                <w:b/>
                <w:sz w:val="24"/>
                <w:szCs w:val="24"/>
              </w:rPr>
            </w:pPr>
            <w:r w:rsidRPr="00013EB2">
              <w:rPr>
                <w:rFonts w:cstheme="minorHAnsi"/>
                <w:b/>
                <w:sz w:val="24"/>
                <w:szCs w:val="24"/>
              </w:rPr>
              <w:t>4x</w:t>
            </w:r>
          </w:p>
        </w:tc>
        <w:tc>
          <w:tcPr>
            <w:tcW w:w="1336" w:type="dxa"/>
          </w:tcPr>
          <w:p w:rsidR="00BC6281" w:rsidRPr="00013EB2" w:rsidRDefault="00BC6281" w:rsidP="008D5A89">
            <w:pPr>
              <w:rPr>
                <w:rFonts w:cstheme="minorHAnsi"/>
                <w:b/>
                <w:sz w:val="24"/>
                <w:szCs w:val="24"/>
              </w:rPr>
            </w:pPr>
            <w:r w:rsidRPr="00013EB2">
              <w:rPr>
                <w:rFonts w:cstheme="minorHAnsi"/>
                <w:b/>
                <w:sz w:val="24"/>
                <w:szCs w:val="24"/>
              </w:rPr>
              <w:t>4x+</w:t>
            </w:r>
          </w:p>
        </w:tc>
      </w:tr>
      <w:tr w:rsidR="00BC6281" w:rsidTr="00BD5A5B">
        <w:tc>
          <w:tcPr>
            <w:tcW w:w="1335" w:type="dxa"/>
          </w:tcPr>
          <w:p w:rsidR="00BC6281" w:rsidRPr="00013EB2" w:rsidRDefault="00BC6281" w:rsidP="00D72CE5">
            <w:pPr>
              <w:rPr>
                <w:rFonts w:cstheme="minorHAnsi"/>
                <w:b/>
                <w:sz w:val="24"/>
                <w:szCs w:val="24"/>
              </w:rPr>
            </w:pPr>
            <w:r w:rsidRPr="00013EB2">
              <w:rPr>
                <w:rFonts w:cstheme="minorHAnsi"/>
                <w:b/>
                <w:sz w:val="24"/>
                <w:szCs w:val="24"/>
              </w:rPr>
              <w:t>4-</w:t>
            </w:r>
          </w:p>
        </w:tc>
        <w:tc>
          <w:tcPr>
            <w:tcW w:w="1335" w:type="dxa"/>
          </w:tcPr>
          <w:p w:rsidR="00BC6281" w:rsidRPr="00013EB2" w:rsidRDefault="00BC6281" w:rsidP="00C40773">
            <w:pPr>
              <w:rPr>
                <w:rFonts w:cstheme="minorHAnsi"/>
                <w:b/>
                <w:sz w:val="24"/>
                <w:szCs w:val="24"/>
              </w:rPr>
            </w:pPr>
            <w:r w:rsidRPr="00013EB2">
              <w:rPr>
                <w:rFonts w:cstheme="minorHAnsi"/>
                <w:b/>
                <w:sz w:val="24"/>
                <w:szCs w:val="24"/>
              </w:rPr>
              <w:t>4-</w:t>
            </w:r>
          </w:p>
        </w:tc>
        <w:tc>
          <w:tcPr>
            <w:tcW w:w="1335" w:type="dxa"/>
          </w:tcPr>
          <w:p w:rsidR="00BC6281" w:rsidRPr="00013EB2" w:rsidRDefault="00BC6281" w:rsidP="00D72CE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BC6281" w:rsidRPr="00013EB2" w:rsidRDefault="00BC6281" w:rsidP="00D72CE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13EB2">
              <w:rPr>
                <w:rFonts w:cstheme="minorHAnsi"/>
                <w:b/>
                <w:sz w:val="24"/>
                <w:szCs w:val="24"/>
              </w:rPr>
              <w:t>4-</w:t>
            </w:r>
          </w:p>
        </w:tc>
        <w:tc>
          <w:tcPr>
            <w:tcW w:w="1336" w:type="dxa"/>
          </w:tcPr>
          <w:p w:rsidR="00BC6281" w:rsidRPr="00013EB2" w:rsidRDefault="00BC6281" w:rsidP="00827558">
            <w:pPr>
              <w:rPr>
                <w:rFonts w:cstheme="minorHAnsi"/>
                <w:b/>
                <w:sz w:val="24"/>
                <w:szCs w:val="24"/>
              </w:rPr>
            </w:pPr>
            <w:r w:rsidRPr="00013EB2">
              <w:rPr>
                <w:rFonts w:cstheme="minorHAnsi"/>
                <w:b/>
                <w:sz w:val="24"/>
                <w:szCs w:val="24"/>
              </w:rPr>
              <w:t>4-</w:t>
            </w:r>
          </w:p>
        </w:tc>
        <w:tc>
          <w:tcPr>
            <w:tcW w:w="1336" w:type="dxa"/>
          </w:tcPr>
          <w:p w:rsidR="00BC6281" w:rsidRPr="00013EB2" w:rsidRDefault="00BC6281" w:rsidP="00D72CE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662FE" w:rsidRDefault="001B2884" w:rsidP="00D0680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  <w:u w:val="single"/>
        </w:rPr>
        <w:br/>
      </w:r>
      <w:r>
        <w:rPr>
          <w:rFonts w:cstheme="minorHAnsi"/>
          <w:sz w:val="20"/>
          <w:szCs w:val="20"/>
        </w:rPr>
        <w:t xml:space="preserve">Please </w:t>
      </w:r>
      <w:r w:rsidR="005662FE" w:rsidRPr="00502A2F">
        <w:rPr>
          <w:rFonts w:cstheme="minorHAnsi"/>
          <w:sz w:val="20"/>
          <w:szCs w:val="20"/>
        </w:rPr>
        <w:t>be sure that your competitors are capable of steering safely and performing competitively over the course.</w:t>
      </w:r>
      <w:r w:rsidR="00724AB9" w:rsidRPr="00502A2F">
        <w:rPr>
          <w:rFonts w:cstheme="minorHAnsi"/>
          <w:sz w:val="20"/>
          <w:szCs w:val="20"/>
        </w:rPr>
        <w:t xml:space="preserve"> </w:t>
      </w:r>
      <w:r w:rsidR="005662FE" w:rsidRPr="00502A2F">
        <w:rPr>
          <w:rFonts w:cstheme="minorHAnsi"/>
          <w:sz w:val="20"/>
          <w:szCs w:val="20"/>
        </w:rPr>
        <w:t xml:space="preserve">Medals will be awarded for all events with three or more entries and, for </w:t>
      </w:r>
      <w:r w:rsidR="00BC6281">
        <w:rPr>
          <w:rFonts w:cstheme="minorHAnsi"/>
          <w:sz w:val="20"/>
          <w:szCs w:val="20"/>
        </w:rPr>
        <w:t xml:space="preserve">J15, J14 and J13 </w:t>
      </w:r>
      <w:r w:rsidR="005662FE" w:rsidRPr="00502A2F">
        <w:rPr>
          <w:rFonts w:cstheme="minorHAnsi"/>
          <w:sz w:val="20"/>
          <w:szCs w:val="20"/>
        </w:rPr>
        <w:t xml:space="preserve">events attracting large numbers, second </w:t>
      </w:r>
      <w:r w:rsidR="002A139F" w:rsidRPr="00502A2F">
        <w:rPr>
          <w:rFonts w:cstheme="minorHAnsi"/>
          <w:sz w:val="20"/>
          <w:szCs w:val="20"/>
        </w:rPr>
        <w:t xml:space="preserve">and third </w:t>
      </w:r>
      <w:r w:rsidR="005662FE" w:rsidRPr="00502A2F">
        <w:rPr>
          <w:rFonts w:cstheme="minorHAnsi"/>
          <w:sz w:val="20"/>
          <w:szCs w:val="20"/>
        </w:rPr>
        <w:t>place medals will be awarded.</w:t>
      </w:r>
    </w:p>
    <w:p w:rsidR="001B2884" w:rsidRDefault="001B2884" w:rsidP="00D0680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B2884" w:rsidRDefault="0094177A" w:rsidP="00D0680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Entry Fees: VIIIs £80.00; IVs £40.00; 2x and 2- £20.00</w:t>
      </w:r>
      <w:r w:rsidR="001B2884">
        <w:rPr>
          <w:rFonts w:cstheme="minorHAnsi"/>
          <w:sz w:val="20"/>
          <w:szCs w:val="20"/>
        </w:rPr>
        <w:t xml:space="preserve"> </w:t>
      </w:r>
    </w:p>
    <w:p w:rsidR="00013EB2" w:rsidRDefault="00013EB2" w:rsidP="00D0680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C6281" w:rsidRPr="00502A2F" w:rsidRDefault="0024338D" w:rsidP="00D06804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Payment by cheque only, no on-line payment for this event.</w:t>
      </w:r>
      <w:proofErr w:type="gramEnd"/>
    </w:p>
    <w:p w:rsidR="00D06804" w:rsidRPr="0011093A" w:rsidRDefault="008E229C" w:rsidP="00D06804">
      <w:pPr>
        <w:pStyle w:val="BodyText2"/>
        <w:spacing w:line="240" w:lineRule="auto"/>
        <w:jc w:val="center"/>
        <w:rPr>
          <w:rFonts w:cstheme="minorHAnsi"/>
          <w:u w:val="single"/>
        </w:rPr>
      </w:pPr>
      <w:r w:rsidRPr="00223675">
        <w:rPr>
          <w:rFonts w:cstheme="minorHAnsi"/>
          <w:sz w:val="24"/>
          <w:szCs w:val="24"/>
          <w:u w:val="single"/>
        </w:rPr>
        <w:br/>
      </w:r>
      <w:r w:rsidRPr="0011093A">
        <w:rPr>
          <w:rFonts w:cstheme="minorHAnsi"/>
          <w:u w:val="single"/>
        </w:rPr>
        <w:t>HOW TO ENTER</w:t>
      </w:r>
    </w:p>
    <w:p w:rsidR="0094177A" w:rsidRDefault="00A567FA" w:rsidP="00D06804">
      <w:pPr>
        <w:spacing w:line="240" w:lineRule="auto"/>
        <w:jc w:val="both"/>
        <w:rPr>
          <w:rFonts w:cstheme="minorHAnsi"/>
        </w:rPr>
      </w:pPr>
      <w:r w:rsidRPr="0011093A">
        <w:rPr>
          <w:rFonts w:cstheme="minorHAnsi"/>
        </w:rPr>
        <w:t xml:space="preserve">Entries should be made on British Rowing Online </w:t>
      </w:r>
      <w:r w:rsidR="00E837DC">
        <w:rPr>
          <w:rFonts w:cstheme="minorHAnsi"/>
        </w:rPr>
        <w:t>Entry</w:t>
      </w:r>
      <w:r w:rsidR="0094177A">
        <w:rPr>
          <w:rFonts w:cstheme="minorHAnsi"/>
        </w:rPr>
        <w:t xml:space="preserve"> from Tuesday 5th January</w:t>
      </w:r>
      <w:r w:rsidR="005C65DF" w:rsidRPr="0011093A">
        <w:rPr>
          <w:rFonts w:cstheme="minorHAnsi"/>
          <w:b/>
        </w:rPr>
        <w:t>.</w:t>
      </w:r>
      <w:r w:rsidR="00E837DC">
        <w:rPr>
          <w:rFonts w:cstheme="minorHAnsi"/>
        </w:rPr>
        <w:t xml:space="preserve"> </w:t>
      </w:r>
    </w:p>
    <w:p w:rsidR="00D06804" w:rsidRPr="0011093A" w:rsidRDefault="00E837DC" w:rsidP="00D0680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Cheques made payable to </w:t>
      </w:r>
      <w:r>
        <w:rPr>
          <w:rFonts w:cstheme="minorHAnsi"/>
          <w:b/>
          <w:u w:val="single"/>
        </w:rPr>
        <w:t>Hampton School</w:t>
      </w:r>
      <w:r>
        <w:rPr>
          <w:rFonts w:cstheme="minorHAnsi"/>
        </w:rPr>
        <w:t xml:space="preserve"> to be sent</w:t>
      </w:r>
      <w:r w:rsidR="00D06804" w:rsidRPr="0011093A">
        <w:rPr>
          <w:rFonts w:cstheme="minorHAnsi"/>
        </w:rPr>
        <w:t xml:space="preserve"> to:-</w:t>
      </w:r>
    </w:p>
    <w:p w:rsidR="00D06804" w:rsidRPr="0011093A" w:rsidRDefault="00BC6281" w:rsidP="00D06804">
      <w:pPr>
        <w:spacing w:line="240" w:lineRule="auto"/>
        <w:ind w:left="720"/>
        <w:rPr>
          <w:rFonts w:cstheme="minorHAnsi"/>
        </w:rPr>
      </w:pPr>
      <w:proofErr w:type="gramStart"/>
      <w:r>
        <w:rPr>
          <w:rFonts w:cstheme="minorHAnsi"/>
        </w:rPr>
        <w:t>Colin Greenaway,</w:t>
      </w:r>
      <w:r w:rsidR="00D06804" w:rsidRPr="0011093A">
        <w:rPr>
          <w:rFonts w:cstheme="minorHAnsi"/>
        </w:rPr>
        <w:tab/>
      </w:r>
      <w:r w:rsidR="00D06804" w:rsidRPr="0011093A">
        <w:rPr>
          <w:rFonts w:cstheme="minorHAnsi"/>
        </w:rPr>
        <w:tab/>
        <w:t xml:space="preserve">Telephone </w:t>
      </w:r>
      <w:r w:rsidR="00D06804" w:rsidRPr="0011093A">
        <w:rPr>
          <w:rFonts w:cstheme="minorHAnsi"/>
        </w:rPr>
        <w:tab/>
      </w:r>
      <w:r>
        <w:rPr>
          <w:rFonts w:cstheme="minorHAnsi"/>
        </w:rPr>
        <w:t>07947 644434</w:t>
      </w:r>
      <w:r w:rsidR="00D06804" w:rsidRPr="0011093A">
        <w:rPr>
          <w:rFonts w:cstheme="minorHAnsi"/>
        </w:rPr>
        <w:br/>
      </w:r>
      <w:r w:rsidR="00D06804" w:rsidRPr="0011093A">
        <w:rPr>
          <w:rFonts w:cstheme="minorHAnsi"/>
          <w:b/>
        </w:rPr>
        <w:t>Hampton School,</w:t>
      </w:r>
      <w:r w:rsidR="00D06804" w:rsidRPr="0011093A">
        <w:rPr>
          <w:rFonts w:cstheme="minorHAnsi"/>
        </w:rPr>
        <w:tab/>
      </w:r>
      <w:r w:rsidR="00D06804" w:rsidRPr="0011093A">
        <w:rPr>
          <w:rFonts w:cstheme="minorHAnsi"/>
        </w:rPr>
        <w:tab/>
      </w:r>
      <w:r w:rsidR="00D06804" w:rsidRPr="0011093A">
        <w:rPr>
          <w:rFonts w:cstheme="minorHAnsi"/>
        </w:rPr>
        <w:tab/>
      </w:r>
      <w:r w:rsidR="00D06804" w:rsidRPr="0011093A">
        <w:rPr>
          <w:rFonts w:cstheme="minorHAnsi"/>
        </w:rPr>
        <w:tab/>
      </w:r>
      <w:r w:rsidR="00D06804" w:rsidRPr="0011093A">
        <w:rPr>
          <w:rFonts w:cstheme="minorHAnsi"/>
        </w:rPr>
        <w:br/>
      </w:r>
      <w:proofErr w:type="spellStart"/>
      <w:r w:rsidR="00D06804" w:rsidRPr="0011093A">
        <w:rPr>
          <w:rFonts w:cstheme="minorHAnsi"/>
          <w:b/>
        </w:rPr>
        <w:t>Hanworth</w:t>
      </w:r>
      <w:proofErr w:type="spellEnd"/>
      <w:r w:rsidR="00D06804" w:rsidRPr="0011093A">
        <w:rPr>
          <w:rFonts w:cstheme="minorHAnsi"/>
          <w:b/>
        </w:rPr>
        <w:t xml:space="preserve"> Road,</w:t>
      </w:r>
      <w:r w:rsidR="00D06804" w:rsidRPr="0011093A">
        <w:rPr>
          <w:rFonts w:cstheme="minorHAnsi"/>
          <w:b/>
        </w:rPr>
        <w:tab/>
      </w:r>
      <w:r w:rsidR="00D06804" w:rsidRPr="0011093A">
        <w:rPr>
          <w:rFonts w:cstheme="minorHAnsi"/>
          <w:b/>
        </w:rPr>
        <w:tab/>
      </w:r>
      <w:r w:rsidR="00D06804" w:rsidRPr="0011093A">
        <w:rPr>
          <w:rFonts w:cstheme="minorHAnsi"/>
        </w:rPr>
        <w:t>E-Mail</w:t>
      </w:r>
      <w:r w:rsidR="00D06804" w:rsidRPr="0011093A">
        <w:rPr>
          <w:rFonts w:cstheme="minorHAnsi"/>
        </w:rPr>
        <w:tab/>
      </w:r>
      <w:r w:rsidR="00D06804" w:rsidRPr="0011093A">
        <w:rPr>
          <w:rFonts w:cstheme="minorHAnsi"/>
          <w:b/>
        </w:rPr>
        <w:tab/>
      </w:r>
      <w:r>
        <w:rPr>
          <w:rFonts w:cstheme="minorHAnsi"/>
        </w:rPr>
        <w:t>c.greenaway</w:t>
      </w:r>
      <w:r w:rsidR="00D06804" w:rsidRPr="0011093A">
        <w:rPr>
          <w:rFonts w:cstheme="minorHAnsi"/>
        </w:rPr>
        <w:t>@hamptonschool.org.uk</w:t>
      </w:r>
      <w:r w:rsidR="00D06804" w:rsidRPr="0011093A">
        <w:rPr>
          <w:rFonts w:cstheme="minorHAnsi"/>
          <w:b/>
        </w:rPr>
        <w:tab/>
      </w:r>
      <w:r w:rsidR="00D06804" w:rsidRPr="0011093A">
        <w:rPr>
          <w:rFonts w:cstheme="minorHAnsi"/>
        </w:rPr>
        <w:br/>
      </w:r>
      <w:r w:rsidR="00D06804" w:rsidRPr="0011093A">
        <w:rPr>
          <w:rFonts w:cstheme="minorHAnsi"/>
          <w:b/>
        </w:rPr>
        <w:t>Hampton,</w:t>
      </w:r>
      <w:r w:rsidR="00D06804" w:rsidRPr="0011093A">
        <w:rPr>
          <w:rFonts w:cstheme="minorHAnsi"/>
        </w:rPr>
        <w:tab/>
      </w:r>
      <w:r w:rsidR="00D06804" w:rsidRPr="0011093A">
        <w:rPr>
          <w:rFonts w:cstheme="minorHAnsi"/>
        </w:rPr>
        <w:tab/>
      </w:r>
      <w:r w:rsidR="00D06804" w:rsidRPr="0011093A">
        <w:rPr>
          <w:rFonts w:cstheme="minorHAnsi"/>
        </w:rPr>
        <w:tab/>
      </w:r>
      <w:r w:rsidR="00D06804" w:rsidRPr="0011093A">
        <w:rPr>
          <w:rFonts w:cstheme="minorHAnsi"/>
        </w:rPr>
        <w:br/>
      </w:r>
      <w:r w:rsidR="00CC6ACB" w:rsidRPr="0011093A">
        <w:rPr>
          <w:rFonts w:cstheme="minorHAnsi"/>
          <w:b/>
        </w:rPr>
        <w:t>Middlesex.</w:t>
      </w:r>
      <w:proofErr w:type="gramEnd"/>
      <w:r w:rsidR="00CC6ACB" w:rsidRPr="0011093A">
        <w:rPr>
          <w:rFonts w:cstheme="minorHAnsi"/>
          <w:b/>
        </w:rPr>
        <w:t xml:space="preserve"> </w:t>
      </w:r>
      <w:r w:rsidR="00D06804" w:rsidRPr="0011093A">
        <w:rPr>
          <w:rFonts w:cstheme="minorHAnsi"/>
          <w:b/>
        </w:rPr>
        <w:t>TW12 3HD</w:t>
      </w:r>
    </w:p>
    <w:p w:rsidR="0094177A" w:rsidRDefault="00D06804" w:rsidP="00013EB2">
      <w:pPr>
        <w:pStyle w:val="Heading3"/>
        <w:jc w:val="center"/>
        <w:rPr>
          <w:rFonts w:asciiTheme="minorHAnsi" w:hAnsiTheme="minorHAnsi" w:cstheme="minorHAnsi"/>
          <w:color w:val="000000" w:themeColor="text1"/>
          <w:u w:val="single"/>
        </w:rPr>
      </w:pPr>
      <w:proofErr w:type="gramStart"/>
      <w:r w:rsidRPr="0011093A">
        <w:rPr>
          <w:rFonts w:asciiTheme="minorHAnsi" w:hAnsiTheme="minorHAnsi" w:cstheme="minorHAnsi"/>
          <w:color w:val="000000" w:themeColor="text1"/>
          <w:u w:val="single"/>
        </w:rPr>
        <w:t>ENTRI</w:t>
      </w:r>
      <w:r w:rsidR="00E837DC">
        <w:rPr>
          <w:rFonts w:asciiTheme="minorHAnsi" w:hAnsiTheme="minorHAnsi" w:cstheme="minorHAnsi"/>
          <w:color w:val="000000" w:themeColor="text1"/>
          <w:u w:val="single"/>
        </w:rPr>
        <w:t xml:space="preserve">ES </w:t>
      </w:r>
      <w:r w:rsidR="0094177A">
        <w:rPr>
          <w:rFonts w:asciiTheme="minorHAnsi" w:hAnsiTheme="minorHAnsi" w:cstheme="minorHAnsi"/>
          <w:color w:val="000000" w:themeColor="text1"/>
          <w:u w:val="single"/>
        </w:rPr>
        <w:t xml:space="preserve"> CLOSE</w:t>
      </w:r>
      <w:proofErr w:type="gramEnd"/>
      <w:r w:rsidR="0094177A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3F6170" w:rsidRPr="0011093A">
        <w:rPr>
          <w:rFonts w:asciiTheme="minorHAnsi" w:hAnsiTheme="minorHAnsi" w:cstheme="minorHAnsi"/>
          <w:color w:val="000000" w:themeColor="text1"/>
          <w:u w:val="single"/>
        </w:rPr>
        <w:t xml:space="preserve">FRIDAY </w:t>
      </w:r>
      <w:r w:rsidR="0094177A">
        <w:rPr>
          <w:rFonts w:asciiTheme="minorHAnsi" w:hAnsiTheme="minorHAnsi" w:cstheme="minorHAnsi"/>
          <w:color w:val="000000" w:themeColor="text1"/>
          <w:u w:val="single"/>
        </w:rPr>
        <w:t>29</w:t>
      </w:r>
      <w:r w:rsidR="00013EB2">
        <w:rPr>
          <w:rFonts w:asciiTheme="minorHAnsi" w:hAnsiTheme="minorHAnsi" w:cstheme="minorHAnsi"/>
          <w:color w:val="000000" w:themeColor="text1"/>
          <w:u w:val="single"/>
        </w:rPr>
        <w:t>th</w:t>
      </w:r>
      <w:r w:rsidR="0024338D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013EB2">
        <w:rPr>
          <w:rFonts w:asciiTheme="minorHAnsi" w:hAnsiTheme="minorHAnsi" w:cstheme="minorHAnsi"/>
          <w:color w:val="000000" w:themeColor="text1"/>
          <w:u w:val="single"/>
        </w:rPr>
        <w:t>JANUARY</w:t>
      </w:r>
      <w:r w:rsidR="0094177A">
        <w:rPr>
          <w:rFonts w:asciiTheme="minorHAnsi" w:hAnsiTheme="minorHAnsi" w:cstheme="minorHAnsi"/>
          <w:color w:val="000000" w:themeColor="text1"/>
          <w:u w:val="single"/>
        </w:rPr>
        <w:t xml:space="preserve"> 4.00pm</w:t>
      </w:r>
    </w:p>
    <w:p w:rsidR="00013EB2" w:rsidRDefault="0094177A" w:rsidP="00013EB2">
      <w:pPr>
        <w:pStyle w:val="Heading3"/>
        <w:jc w:val="center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u w:val="single"/>
        </w:rPr>
        <w:t xml:space="preserve"> or when capacity has been reached!</w:t>
      </w:r>
      <w:bookmarkStart w:id="0" w:name="_GoBack"/>
      <w:bookmarkEnd w:id="0"/>
    </w:p>
    <w:p w:rsidR="00013EB2" w:rsidRDefault="00013EB2" w:rsidP="00013EB2"/>
    <w:p w:rsidR="00013EB2" w:rsidRPr="00013EB2" w:rsidRDefault="00013EB2" w:rsidP="00013EB2">
      <w:r>
        <w:t>Entries may close earlier if we reach the maximum number of boats allowed for each division, so please enter early to avoid disappointment.</w:t>
      </w:r>
    </w:p>
    <w:p w:rsidR="005662FE" w:rsidRPr="00502A2F" w:rsidRDefault="005662FE" w:rsidP="00724AB9">
      <w:pPr>
        <w:jc w:val="center"/>
        <w:rPr>
          <w:rFonts w:cstheme="minorHAnsi"/>
          <w:b/>
          <w:i/>
          <w:color w:val="000000" w:themeColor="text1"/>
          <w:sz w:val="20"/>
          <w:szCs w:val="20"/>
          <w:u w:val="single"/>
        </w:rPr>
      </w:pPr>
    </w:p>
    <w:sectPr w:rsidR="005662FE" w:rsidRPr="00502A2F" w:rsidSect="002C38B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4C1"/>
    <w:multiLevelType w:val="hybridMultilevel"/>
    <w:tmpl w:val="C562C5F0"/>
    <w:lvl w:ilvl="0" w:tplc="542A24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94176"/>
    <w:multiLevelType w:val="hybridMultilevel"/>
    <w:tmpl w:val="3A3C87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BE7687"/>
    <w:multiLevelType w:val="hybridMultilevel"/>
    <w:tmpl w:val="E53E3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02EF"/>
    <w:rsid w:val="00012D4C"/>
    <w:rsid w:val="00013EB2"/>
    <w:rsid w:val="000358FF"/>
    <w:rsid w:val="00044278"/>
    <w:rsid w:val="0011093A"/>
    <w:rsid w:val="001A5C95"/>
    <w:rsid w:val="001B2884"/>
    <w:rsid w:val="001C1697"/>
    <w:rsid w:val="001E3293"/>
    <w:rsid w:val="00223675"/>
    <w:rsid w:val="0024338D"/>
    <w:rsid w:val="00254C32"/>
    <w:rsid w:val="002722D6"/>
    <w:rsid w:val="002A139F"/>
    <w:rsid w:val="002B4031"/>
    <w:rsid w:val="002C162A"/>
    <w:rsid w:val="002C38B3"/>
    <w:rsid w:val="002C7EAF"/>
    <w:rsid w:val="00354E89"/>
    <w:rsid w:val="003A7C43"/>
    <w:rsid w:val="003F6170"/>
    <w:rsid w:val="004D6BB3"/>
    <w:rsid w:val="00502A2F"/>
    <w:rsid w:val="00514432"/>
    <w:rsid w:val="005662FE"/>
    <w:rsid w:val="00576E7C"/>
    <w:rsid w:val="005C65DF"/>
    <w:rsid w:val="005D1F43"/>
    <w:rsid w:val="005D7A40"/>
    <w:rsid w:val="005E7607"/>
    <w:rsid w:val="006501D4"/>
    <w:rsid w:val="00667F35"/>
    <w:rsid w:val="006E76EC"/>
    <w:rsid w:val="006F2DAD"/>
    <w:rsid w:val="00724AB9"/>
    <w:rsid w:val="00734BCB"/>
    <w:rsid w:val="0074178E"/>
    <w:rsid w:val="007826A1"/>
    <w:rsid w:val="00863243"/>
    <w:rsid w:val="008660B8"/>
    <w:rsid w:val="008D3F74"/>
    <w:rsid w:val="008E229C"/>
    <w:rsid w:val="0094177A"/>
    <w:rsid w:val="00950178"/>
    <w:rsid w:val="00A0374A"/>
    <w:rsid w:val="00A054DF"/>
    <w:rsid w:val="00A30761"/>
    <w:rsid w:val="00A33528"/>
    <w:rsid w:val="00A366F2"/>
    <w:rsid w:val="00A418B7"/>
    <w:rsid w:val="00A567FA"/>
    <w:rsid w:val="00A9677A"/>
    <w:rsid w:val="00B018D1"/>
    <w:rsid w:val="00B562FE"/>
    <w:rsid w:val="00B902EF"/>
    <w:rsid w:val="00BC6281"/>
    <w:rsid w:val="00BC6C48"/>
    <w:rsid w:val="00BD5A5B"/>
    <w:rsid w:val="00BE6037"/>
    <w:rsid w:val="00C1553D"/>
    <w:rsid w:val="00C759B2"/>
    <w:rsid w:val="00CC6ACB"/>
    <w:rsid w:val="00CE326F"/>
    <w:rsid w:val="00CF36C8"/>
    <w:rsid w:val="00CF3C2D"/>
    <w:rsid w:val="00D06804"/>
    <w:rsid w:val="00D1738C"/>
    <w:rsid w:val="00D72CE5"/>
    <w:rsid w:val="00E837DC"/>
    <w:rsid w:val="00EF40AE"/>
    <w:rsid w:val="00F21FDD"/>
    <w:rsid w:val="00F23106"/>
    <w:rsid w:val="00F3113C"/>
    <w:rsid w:val="00F56834"/>
    <w:rsid w:val="00F72C88"/>
    <w:rsid w:val="00F8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27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68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902E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2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02E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B902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566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5662F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662F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662F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62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62FE"/>
  </w:style>
  <w:style w:type="character" w:customStyle="1" w:styleId="Heading3Char">
    <w:name w:val="Heading 3 Char"/>
    <w:basedOn w:val="DefaultParagraphFont"/>
    <w:link w:val="Heading3"/>
    <w:uiPriority w:val="9"/>
    <w:rsid w:val="00D068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C38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CFF2-3F29-4766-9716-F20D7817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School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GreenawayC</cp:lastModifiedBy>
  <cp:revision>40</cp:revision>
  <cp:lastPrinted>2010-09-23T12:28:00Z</cp:lastPrinted>
  <dcterms:created xsi:type="dcterms:W3CDTF">2010-12-21T15:39:00Z</dcterms:created>
  <dcterms:modified xsi:type="dcterms:W3CDTF">2015-12-31T11:29:00Z</dcterms:modified>
</cp:coreProperties>
</file>